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01" w:rsidRPr="00471439" w:rsidRDefault="00486C01" w:rsidP="00486C01">
      <w:pPr>
        <w:suppressAutoHyphens/>
        <w:autoSpaceDN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47143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специалистов, </w:t>
      </w:r>
    </w:p>
    <w:p w:rsidR="00486C01" w:rsidRPr="00471439" w:rsidRDefault="00486C01" w:rsidP="00486C01">
      <w:pPr>
        <w:suppressAutoHyphens/>
        <w:autoSpaceDN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47143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ответственных за досмотр пассажиров и членов экипажа, </w:t>
      </w:r>
    </w:p>
    <w:p w:rsidR="00486C01" w:rsidRPr="00471439" w:rsidRDefault="00486C01" w:rsidP="00486C01">
      <w:pPr>
        <w:suppressAutoHyphens/>
        <w:autoSpaceDN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47143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 также их багажа, груза и почты</w:t>
      </w:r>
    </w:p>
    <w:p w:rsidR="00486C01" w:rsidRPr="00471439" w:rsidRDefault="00486C01" w:rsidP="00486C01">
      <w:pPr>
        <w:suppressAutoHyphens/>
        <w:autoSpaceDN w:val="0"/>
        <w:spacing w:after="0" w:line="280" w:lineRule="exact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47143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 воздушным транспортом»</w:t>
      </w:r>
    </w:p>
    <w:p w:rsidR="00486C01" w:rsidRPr="00486C01" w:rsidRDefault="00486C01" w:rsidP="00486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86C01" w:rsidRPr="00486C01" w:rsidRDefault="00486C01" w:rsidP="00486C01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0" w:name="_Toc98503644"/>
      <w:r w:rsidRPr="00486C01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РАБОЧАЯ ПРОГРАММА</w:t>
      </w:r>
      <w:bookmarkEnd w:id="0"/>
      <w:r w:rsidRPr="00486C01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bookmarkStart w:id="1" w:name="_Toc98503645"/>
      <w:r w:rsidRPr="00486C01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1"/>
    </w:p>
    <w:p w:rsidR="00C306FF" w:rsidRDefault="00486C01" w:rsidP="00C30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486C01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РАСПОЗНАВАНИЕ ОПАСНОСТИ, СОЗДАВАЕМОЙ ОПАСНЫМИ ГРУЗАМИ</w:t>
      </w:r>
    </w:p>
    <w:p w:rsidR="00486C01" w:rsidRPr="00486C01" w:rsidRDefault="00486C01" w:rsidP="00C30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486C0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:rsidR="00486C01" w:rsidRPr="00486C01" w:rsidRDefault="00486C01" w:rsidP="00486C01">
      <w:pPr>
        <w:widowControl w:val="0"/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</w:pPr>
      <w:r w:rsidRPr="00486C0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Рабочая программа учебной дисциплины </w:t>
      </w:r>
      <w:r w:rsidRPr="00486C01"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  <w:t>«</w:t>
      </w:r>
      <w:r w:rsidRPr="00486C01">
        <w:rPr>
          <w:rFonts w:ascii="Times New Roman" w:eastAsia="Calibri" w:hAnsi="Times New Roman" w:cs="Times New Roman"/>
          <w:bCs/>
          <w:i/>
          <w:color w:val="000000"/>
          <w:kern w:val="3"/>
          <w:sz w:val="26"/>
          <w:szCs w:val="26"/>
          <w:lang w:eastAsia="zh-CN"/>
        </w:rPr>
        <w:t>Распознавание опасности, создаваемой ОГ»</w:t>
      </w:r>
      <w:r w:rsidRPr="00486C01">
        <w:rPr>
          <w:rFonts w:ascii="Times New Roman" w:eastAsia="Calibri" w:hAnsi="Times New Roman" w:cs="Times New Roman"/>
          <w:bCs/>
          <w:color w:val="000000"/>
          <w:kern w:val="3"/>
          <w:sz w:val="26"/>
          <w:szCs w:val="26"/>
          <w:lang w:eastAsia="zh-CN"/>
        </w:rPr>
        <w:t xml:space="preserve"> являющаяся частью Программы разработана с целью формирования (повышения) у слушателей профессиональных </w:t>
      </w:r>
      <w:r w:rsidRPr="00486C01"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компетенций, необходимых для выполнения профессиональной деятельности в области опасных грузов в соответствии с ФАП. </w:t>
      </w:r>
    </w:p>
    <w:p w:rsidR="00486C01" w:rsidRPr="00486C01" w:rsidRDefault="00486C01" w:rsidP="00486C01">
      <w:pPr>
        <w:widowControl w:val="0"/>
        <w:suppressAutoHyphens/>
        <w:autoSpaceDN w:val="0"/>
        <w:spacing w:after="0" w:line="280" w:lineRule="exact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486C0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</w:t>
      </w:r>
    </w:p>
    <w:p w:rsidR="00486C01" w:rsidRPr="00486C01" w:rsidRDefault="00486C01" w:rsidP="00486C0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8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71439"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486C0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8368"/>
      </w:tblGrid>
      <w:tr w:rsidR="00486C01" w:rsidRPr="00486C01" w:rsidTr="00486C01">
        <w:tc>
          <w:tcPr>
            <w:tcW w:w="988" w:type="dxa"/>
          </w:tcPr>
          <w:p w:rsidR="00486C01" w:rsidRPr="00486C01" w:rsidRDefault="00486C01" w:rsidP="00486C01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</w:pPr>
            <w:r w:rsidRPr="00486C01"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Знать</w:t>
            </w:r>
          </w:p>
        </w:tc>
        <w:tc>
          <w:tcPr>
            <w:tcW w:w="8368" w:type="dxa"/>
          </w:tcPr>
          <w:p w:rsidR="00486C01" w:rsidRPr="00486C01" w:rsidRDefault="00486C01" w:rsidP="00486C01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Общее представление о классах и подклассах ОГ.</w:t>
            </w:r>
          </w:p>
          <w:p w:rsidR="00486C01" w:rsidRPr="00486C01" w:rsidRDefault="00486C01" w:rsidP="00486C01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bidi="hi-IN"/>
              </w:rPr>
            </w:pPr>
            <w:r w:rsidRPr="00486C01">
              <w:rPr>
                <w:rFonts w:eastAsia="Times New Roman" w:cs="Times New Roman"/>
                <w:kern w:val="3"/>
                <w:sz w:val="24"/>
                <w:szCs w:val="24"/>
                <w:lang w:bidi="hi-IN"/>
              </w:rPr>
              <w:t xml:space="preserve">Виды опасности и сопутствующие им риски для различных классов ОГ. </w:t>
            </w:r>
          </w:p>
          <w:p w:rsidR="00486C01" w:rsidRPr="00486C01" w:rsidRDefault="00486C01" w:rsidP="00486C01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Положения для оказания помощи в опознании незадекларированных ОГ.  </w:t>
            </w:r>
          </w:p>
          <w:p w:rsidR="00486C01" w:rsidRPr="00486C01" w:rsidRDefault="00486C01" w:rsidP="00486C01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6C01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ОГ, не разрешённые к провозу в багаже, почте, в качестве груза.</w:t>
            </w:r>
          </w:p>
          <w:p w:rsidR="00486C01" w:rsidRPr="00486C01" w:rsidRDefault="00486C01" w:rsidP="00486C01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Общие правила нанесения знаков опасности ОГ, маркировки грузовых мест с ОГ, содержание и назначение маркировки грузовых мест с ОГ.</w:t>
            </w:r>
          </w:p>
          <w:p w:rsidR="00486C01" w:rsidRPr="00486C01" w:rsidRDefault="00486C01" w:rsidP="00486C01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Значение содержания маркировки грузового места с ОГ.</w:t>
            </w:r>
          </w:p>
          <w:p w:rsidR="00486C01" w:rsidRPr="00486C01" w:rsidRDefault="00486C01" w:rsidP="00486C01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cs="Times New Roman"/>
                <w:kern w:val="3"/>
                <w:sz w:val="24"/>
                <w:szCs w:val="24"/>
                <w:lang w:eastAsia="zh-CN" w:bidi="hi-IN"/>
              </w:rPr>
            </w:pPr>
            <w:r w:rsidRPr="00486C01">
              <w:rPr>
                <w:rFonts w:cs="Times New Roman"/>
                <w:sz w:val="24"/>
                <w:szCs w:val="24"/>
                <w:lang w:eastAsia="zh-CN" w:bidi="hi-IN"/>
              </w:rPr>
              <w:t>Понимать информацию об опасности.</w:t>
            </w:r>
          </w:p>
        </w:tc>
      </w:tr>
      <w:tr w:rsidR="00486C01" w:rsidRPr="00486C01" w:rsidTr="00486C01">
        <w:tc>
          <w:tcPr>
            <w:tcW w:w="988" w:type="dxa"/>
          </w:tcPr>
          <w:p w:rsidR="00486C01" w:rsidRPr="00486C01" w:rsidRDefault="00486C01" w:rsidP="00486C01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8"/>
                <w:szCs w:val="28"/>
                <w:lang w:eastAsia="zh-CN"/>
              </w:rPr>
            </w:pPr>
            <w:r w:rsidRPr="00486C01"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Уметь</w:t>
            </w:r>
          </w:p>
        </w:tc>
        <w:tc>
          <w:tcPr>
            <w:tcW w:w="8368" w:type="dxa"/>
          </w:tcPr>
          <w:p w:rsidR="00486C01" w:rsidRPr="00486C01" w:rsidRDefault="00486C01" w:rsidP="00486C01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Распознавать опасность, создаваемую (представляемую) ОГ.</w:t>
            </w:r>
          </w:p>
          <w:p w:rsidR="00486C01" w:rsidRPr="00486C01" w:rsidRDefault="00486C01" w:rsidP="00486C01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Выявлять при досмотре багажа, груза, ОГ, почты, бортовых запасов и бортового питания внешние признаки, указывающие на возможное наличие незадекларированных ОГ/скрытых ОГ.</w:t>
            </w:r>
          </w:p>
          <w:p w:rsidR="00486C01" w:rsidRPr="00486C01" w:rsidRDefault="00486C01" w:rsidP="00486C01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Понимать содержание маркировки грузовых мест с ОГ. </w:t>
            </w:r>
          </w:p>
          <w:p w:rsidR="00486C01" w:rsidRPr="00486C01" w:rsidRDefault="00486C01" w:rsidP="00486C01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Использовать полученные знания на практике.</w:t>
            </w:r>
          </w:p>
        </w:tc>
      </w:tr>
    </w:tbl>
    <w:tbl>
      <w:tblPr>
        <w:tblpPr w:leftFromText="180" w:rightFromText="180" w:vertAnchor="page" w:horzAnchor="margin" w:tblpY="1045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728"/>
        <w:gridCol w:w="616"/>
        <w:gridCol w:w="1469"/>
        <w:gridCol w:w="1246"/>
        <w:gridCol w:w="871"/>
      </w:tblGrid>
      <w:tr w:rsidR="00486C01" w:rsidRPr="00486C01" w:rsidTr="00486C01">
        <w:trPr>
          <w:cantSplit/>
          <w:tblHeader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</w:t>
            </w:r>
            <w:bookmarkStart w:id="2" w:name="_Hlk137547705"/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№</w:t>
            </w:r>
          </w:p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учебной дисциплины и </w:t>
            </w:r>
          </w:p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её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 Модуль 2</w:t>
            </w:r>
          </w:p>
          <w:p w:rsidR="00486C01" w:rsidRPr="00486C01" w:rsidRDefault="00486C01" w:rsidP="00486C01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486C01" w:rsidRPr="00486C01" w:rsidTr="00486C01">
        <w:trPr>
          <w:cantSplit/>
          <w:trHeight w:val="212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Количество часов для изучения дисциплины, тем 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86C01" w:rsidRPr="00486C01" w:rsidTr="00486C01">
        <w:trPr>
          <w:cantSplit/>
          <w:trHeight w:val="220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внеаудиторная работа (</w:t>
            </w:r>
            <w:proofErr w:type="spellStart"/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on-line</w:t>
            </w:r>
            <w:proofErr w:type="spellEnd"/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86C01" w:rsidRPr="00486C01" w:rsidTr="00486C01">
        <w:trPr>
          <w:cantSplit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6C01" w:rsidRPr="00486C01" w:rsidTr="00486C01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6</w:t>
            </w:r>
            <w:r w:rsidR="00471439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 w:rsidR="00471439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  <w:r w:rsidR="00471439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napToGrid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486C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on-line</w:t>
            </w:r>
            <w:proofErr w:type="spellEnd"/>
          </w:p>
        </w:tc>
      </w:tr>
      <w:tr w:rsidR="00486C01" w:rsidRPr="00486C01" w:rsidTr="00486C01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Общие сведения о классах и подклассах ОГ. </w:t>
            </w:r>
            <w:r w:rsidRPr="00486C0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Виды опасности и сопутствующие им риски для различных классов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3</w:t>
            </w:r>
            <w:r w:rsidR="00471439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 w:rsidR="00471439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47143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86C01" w:rsidRPr="00486C01" w:rsidTr="00486C01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Общие правила упаковывания ОГ. Назначение, содержание, маркировки грузового места с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 w:rsidR="00471439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 w:rsidR="00471439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86C01" w:rsidRPr="00486C01" w:rsidTr="00486C01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Положений для оказания помощи в опознании незадекларированных ОГ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 w:rsidR="00471439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 w:rsidR="00471439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 w:rsidR="0047143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  <w:bookmarkStart w:id="3" w:name="_GoBack"/>
            <w:bookmarkEnd w:id="3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86C01" w:rsidRPr="00486C01" w:rsidTr="00486C01">
        <w:trPr>
          <w:cantSplit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486C0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3.4</w:t>
            </w:r>
          </w:p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1" w:rsidRPr="00486C01" w:rsidRDefault="00486C01" w:rsidP="00486C01">
            <w:pPr>
              <w:widowControl w:val="0"/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1" w:rsidRPr="00486C01" w:rsidRDefault="00486C01" w:rsidP="00486C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86C0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время проведения 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по</w:t>
            </w:r>
            <w:r w:rsidRPr="00486C0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дисциплин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е</w:t>
            </w:r>
            <w:r w:rsidRPr="00486C0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(указано в скобках в графах для соответствующих занятий)</w:t>
            </w:r>
          </w:p>
        </w:tc>
      </w:tr>
    </w:tbl>
    <w:bookmarkEnd w:id="2"/>
    <w:p w:rsidR="00486C01" w:rsidRPr="00486C01" w:rsidRDefault="00C306FF" w:rsidP="00486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8D50B5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1.3. Структура и содержание рабочей программы учебной дисциплины</w:t>
      </w:r>
    </w:p>
    <w:p w:rsidR="00671824" w:rsidRDefault="00671824"/>
    <w:sectPr w:rsidR="0067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01"/>
    <w:rsid w:val="00471439"/>
    <w:rsid w:val="00486C01"/>
    <w:rsid w:val="00671824"/>
    <w:rsid w:val="00C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B7C8"/>
  <w15:chartTrackingRefBased/>
  <w15:docId w15:val="{5160F4FB-7D60-4538-ADFB-0650D7DF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86C01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8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3</cp:revision>
  <dcterms:created xsi:type="dcterms:W3CDTF">2025-07-11T09:59:00Z</dcterms:created>
  <dcterms:modified xsi:type="dcterms:W3CDTF">2025-07-11T13:58:00Z</dcterms:modified>
</cp:coreProperties>
</file>