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BF84" w14:textId="77777777" w:rsidR="00EE62B9" w:rsidRPr="00F43325" w:rsidRDefault="00EE62B9" w:rsidP="00EE62B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961DCC8" w14:textId="77777777" w:rsidR="00EE62B9" w:rsidRPr="00F43325" w:rsidRDefault="00EE62B9" w:rsidP="00EE62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hAnsi="Times New Roman"/>
          <w:b/>
          <w:sz w:val="28"/>
          <w:szCs w:val="28"/>
        </w:rPr>
        <w:t>ДОСМОТР ГРУЗА, ПОЧТОВЫХ ОТПРАВЛЕНИЙ И БОРТОВЫХ ЗАПАСОВ</w:t>
      </w:r>
    </w:p>
    <w:p w14:paraId="2A5FB67B" w14:textId="77777777" w:rsidR="00EE62B9" w:rsidRPr="00846B16" w:rsidRDefault="00EE62B9" w:rsidP="00EE6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846B16">
        <w:rPr>
          <w:rFonts w:ascii="Times New Roman" w:hAnsi="Times New Roman"/>
          <w:sz w:val="24"/>
          <w:szCs w:val="24"/>
        </w:rPr>
        <w:t>рассмотреть меры авиационной безопасности, предпринимаемые в аэропортах и авиакомпаниях в отношении грузов, почтовых отправлений и бортовых запасов.</w:t>
      </w:r>
    </w:p>
    <w:p w14:paraId="34E84DA6" w14:textId="77777777" w:rsidR="00EE62B9" w:rsidRPr="00F47A99" w:rsidRDefault="00EE62B9" w:rsidP="00EE62B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EF79F4A" w14:textId="77777777" w:rsidR="00EE62B9" w:rsidRPr="00C01DBA" w:rsidRDefault="00EE62B9" w:rsidP="00EE62B9">
      <w:pPr>
        <w:pStyle w:val="a3"/>
        <w:spacing w:before="0" w:beforeAutospacing="0" w:after="0" w:afterAutospacing="0"/>
        <w:ind w:firstLine="567"/>
        <w:jc w:val="both"/>
      </w:pPr>
      <w:r w:rsidRPr="00C01DBA">
        <w:t>изучить порядок проведения досмотра грузов, почты, бортовых запасов.</w:t>
      </w:r>
    </w:p>
    <w:p w14:paraId="0CA6A663" w14:textId="77777777" w:rsidR="00EE62B9" w:rsidRPr="00F47A99" w:rsidRDefault="00EE62B9" w:rsidP="00EE62B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Место д</w:t>
      </w:r>
      <w:r>
        <w:rPr>
          <w:rFonts w:ascii="Times New Roman" w:hAnsi="Times New Roman"/>
          <w:b/>
          <w:sz w:val="24"/>
          <w:szCs w:val="24"/>
        </w:rPr>
        <w:t>исциплины в структуре программы</w:t>
      </w:r>
    </w:p>
    <w:p w14:paraId="7049E8E5" w14:textId="77777777" w:rsidR="00EE62B9" w:rsidRPr="00C01DBA" w:rsidRDefault="00EE62B9" w:rsidP="00EE6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1DBA">
        <w:rPr>
          <w:rFonts w:ascii="Times New Roman" w:hAnsi="Times New Roman"/>
          <w:sz w:val="24"/>
          <w:szCs w:val="24"/>
        </w:rPr>
        <w:t>Дисциплина позволяет слушателям изучить технологические процессы, связанные с приемкой обработкой и проведением досмотра грузов, почты и бортовых запасов.</w:t>
      </w:r>
    </w:p>
    <w:p w14:paraId="5E789D97" w14:textId="77777777" w:rsidR="00EE62B9" w:rsidRPr="00F47A99" w:rsidRDefault="00EE62B9" w:rsidP="00EE62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4428232" w14:textId="77777777" w:rsidR="00EE62B9" w:rsidRDefault="00EE62B9" w:rsidP="00EE6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часа (лекционные занятия – 2 часа). </w:t>
      </w:r>
    </w:p>
    <w:p w14:paraId="168997ED" w14:textId="77777777" w:rsidR="00EE62B9" w:rsidRPr="00F47A99" w:rsidRDefault="00EE62B9" w:rsidP="00EE62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EE62B9" w:rsidRPr="00F85EB3" w14:paraId="13C45916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567" w:type="dxa"/>
            <w:vMerge w:val="restart"/>
            <w:tcBorders>
              <w:bottom w:val="single" w:sz="6" w:space="0" w:color="auto"/>
            </w:tcBorders>
            <w:vAlign w:val="center"/>
          </w:tcPr>
          <w:p w14:paraId="379617D2" w14:textId="77777777" w:rsidR="00EE62B9" w:rsidRPr="00F85EB3" w:rsidRDefault="00EE62B9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41C9A06" w14:textId="77777777" w:rsidR="00EE62B9" w:rsidRPr="00F85EB3" w:rsidRDefault="00EE62B9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bottom w:val="single" w:sz="6" w:space="0" w:color="auto"/>
            </w:tcBorders>
            <w:vAlign w:val="center"/>
          </w:tcPr>
          <w:p w14:paraId="284D9DA4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A55EAA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72D818B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47CF668C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A9DD369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E62B9" w:rsidRPr="00F85EB3" w14:paraId="7ED86DC6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E9A50DE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11D5779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B19C7D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1CD57F4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DB3FEBD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D405CFE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93C6F4A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E863CD3" w14:textId="77777777" w:rsidR="00EE62B9" w:rsidRPr="00F85EB3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2B9" w:rsidRPr="00D92F08" w14:paraId="778E9E05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F84056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14:paraId="01C90361" w14:textId="77777777" w:rsidR="00EE62B9" w:rsidRPr="00D92F08" w:rsidRDefault="00EE62B9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92F08">
              <w:rPr>
                <w:rFonts w:ascii="Times New Roman" w:hAnsi="Times New Roman"/>
                <w:b/>
                <w:sz w:val="20"/>
              </w:rPr>
              <w:t>Досмотр груза, почтовых отправлений и бортовых запасов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7935571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A41822F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E2BFD0D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8978322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EE62B9" w:rsidRPr="00D92F08" w14:paraId="5E1F7319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5510A85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92F08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010D6EF4" w14:textId="77777777" w:rsidR="00EE62B9" w:rsidRPr="00D92F08" w:rsidRDefault="00EE62B9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92F08">
              <w:rPr>
                <w:rFonts w:ascii="Times New Roman" w:hAnsi="Times New Roman"/>
                <w:sz w:val="20"/>
              </w:rPr>
              <w:t>Организация досмотра грузов</w:t>
            </w:r>
            <w:r>
              <w:rPr>
                <w:rFonts w:ascii="Times New Roman" w:hAnsi="Times New Roman"/>
                <w:sz w:val="20"/>
              </w:rPr>
              <w:t xml:space="preserve"> (опасных грузов)</w:t>
            </w:r>
            <w:r w:rsidRPr="00D92F08">
              <w:rPr>
                <w:rFonts w:ascii="Times New Roman" w:hAnsi="Times New Roman"/>
                <w:sz w:val="20"/>
              </w:rPr>
              <w:t>, почтовых отправлений и бортовых запасов. Досмотр трансферных, транзитных грузов и почтовых отправлений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B6649EC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E2EE749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86BA6FA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4F174ED" w14:textId="77777777" w:rsidR="00EE62B9" w:rsidRPr="00D92F08" w:rsidRDefault="00EE62B9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BBFF326" w14:textId="77777777" w:rsidR="00EE62B9" w:rsidRDefault="00EE62B9"/>
    <w:sectPr w:rsidR="00EE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B9"/>
    <w:rsid w:val="00E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5863"/>
  <w15:chartTrackingRefBased/>
  <w15:docId w15:val="{DD6831CD-A000-4E48-90F4-40C1F4E2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2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E62B9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EE62B9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EE6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2024-07-12T05:30:00Z</dcterms:created>
  <dcterms:modified xsi:type="dcterms:W3CDTF">2024-07-12T05:31:00Z</dcterms:modified>
</cp:coreProperties>
</file>